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87" w:rsidRPr="00DC45EA" w:rsidRDefault="00180587" w:rsidP="00180587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А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>ан Серіні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ө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мірі 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мен шы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ғ</w:t>
      </w:r>
      <w:r w:rsidRPr="00DC45EA">
        <w:rPr>
          <w:rFonts w:eastAsia="Times New Roman" w:cs="Calibri"/>
          <w:iCs/>
          <w:sz w:val="20"/>
          <w:szCs w:val="20"/>
          <w:lang w:val="kk-KZ"/>
        </w:rPr>
        <w:t>армашылы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ғ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ы XIX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ғ</w:t>
      </w:r>
      <w:r w:rsidRPr="00DC45EA">
        <w:rPr>
          <w:rFonts w:eastAsia="Times New Roman" w:cs="Calibri"/>
          <w:iCs/>
          <w:sz w:val="20"/>
          <w:szCs w:val="20"/>
          <w:lang w:val="kk-KZ"/>
        </w:rPr>
        <w:t>асырда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ғ</w:t>
      </w:r>
      <w:r w:rsidRPr="00DC45EA">
        <w:rPr>
          <w:rFonts w:eastAsia="Times New Roman" w:cs="Calibri"/>
          <w:iCs/>
          <w:sz w:val="20"/>
          <w:szCs w:val="20"/>
          <w:lang w:val="kk-KZ"/>
        </w:rPr>
        <w:t>ы музыкалы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– поэтикалы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ө</w:t>
      </w:r>
      <w:r w:rsidRPr="00DC45EA">
        <w:rPr>
          <w:rFonts w:eastAsia="Times New Roman" w:cs="Calibri"/>
          <w:iCs/>
          <w:sz w:val="20"/>
          <w:szCs w:val="20"/>
          <w:lang w:val="kk-KZ"/>
        </w:rPr>
        <w:t>нерді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дарынды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ө</w:t>
      </w:r>
      <w:r w:rsidRPr="00DC45EA">
        <w:rPr>
          <w:rFonts w:eastAsia="Times New Roman" w:cs="Calibri"/>
          <w:iCs/>
          <w:sz w:val="20"/>
          <w:szCs w:val="20"/>
          <w:lang w:val="kk-KZ"/>
        </w:rPr>
        <w:t>кілдеріні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ішінде ерекше орын алады. Оны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есімі халы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есінде тек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>ана дарынды а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>ын ж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ә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не композитор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ғ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ана темес, сонымен бірге сирек кездесетін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ә</w:t>
      </w:r>
      <w:r w:rsidRPr="00DC45EA">
        <w:rPr>
          <w:rFonts w:eastAsia="Times New Roman" w:cs="Calibri"/>
          <w:iCs/>
          <w:sz w:val="20"/>
          <w:szCs w:val="20"/>
          <w:lang w:val="kk-KZ"/>
        </w:rPr>
        <w:t>нші ретінде де са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>тал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ғ</w:t>
      </w:r>
      <w:r w:rsidRPr="00DC45EA">
        <w:rPr>
          <w:rFonts w:eastAsia="Times New Roman" w:cs="Calibri"/>
          <w:iCs/>
          <w:sz w:val="20"/>
          <w:szCs w:val="20"/>
          <w:lang w:val="kk-KZ"/>
        </w:rPr>
        <w:t>ан. А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>анны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шын ж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ү</w:t>
      </w:r>
      <w:r w:rsidRPr="00DC45EA">
        <w:rPr>
          <w:rFonts w:eastAsia="Times New Roman" w:cs="Calibri"/>
          <w:iCs/>
          <w:sz w:val="20"/>
          <w:szCs w:val="20"/>
          <w:lang w:val="kk-KZ"/>
        </w:rPr>
        <w:t>р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ектен айтыл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ғ</w:t>
      </w:r>
      <w:r w:rsidRPr="00DC45EA">
        <w:rPr>
          <w:rFonts w:eastAsia="Times New Roman" w:cs="Calibri"/>
          <w:iCs/>
          <w:sz w:val="20"/>
          <w:szCs w:val="20"/>
          <w:lang w:val="kk-KZ"/>
        </w:rPr>
        <w:t>ан н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ә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зік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ә</w:t>
      </w:r>
      <w:r w:rsidRPr="00DC45EA">
        <w:rPr>
          <w:rFonts w:eastAsia="Times New Roman" w:cs="Calibri"/>
          <w:iCs/>
          <w:sz w:val="20"/>
          <w:szCs w:val="20"/>
          <w:lang w:val="kk-KZ"/>
        </w:rPr>
        <w:t>ндері ты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>даушыларды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асыл ойлары мен сезімін,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ә</w:t>
      </w:r>
      <w:r w:rsidRPr="00DC45EA">
        <w:rPr>
          <w:rFonts w:eastAsia="Times New Roman" w:cs="Calibri"/>
          <w:iCs/>
          <w:sz w:val="20"/>
          <w:szCs w:val="20"/>
          <w:lang w:val="kk-KZ"/>
        </w:rPr>
        <w:t>р адамны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жан д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ү</w:t>
      </w:r>
      <w:r w:rsidRPr="00DC45EA">
        <w:rPr>
          <w:rFonts w:eastAsia="Times New Roman" w:cs="Calibri"/>
          <w:iCs/>
          <w:sz w:val="20"/>
          <w:szCs w:val="20"/>
          <w:lang w:val="kk-KZ"/>
        </w:rPr>
        <w:t>ниесін ме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>геріп, эмоционалды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болмысын к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ү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шейте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>абылда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ғ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ан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ә</w:t>
      </w:r>
      <w:r w:rsidRPr="00DC45EA">
        <w:rPr>
          <w:rFonts w:eastAsia="Times New Roman" w:cs="Calibri"/>
          <w:iCs/>
          <w:sz w:val="20"/>
          <w:szCs w:val="20"/>
          <w:lang w:val="kk-KZ"/>
        </w:rPr>
        <w:t>нні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ң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ұ</w:t>
      </w:r>
      <w:r w:rsidRPr="00DC45EA">
        <w:rPr>
          <w:rFonts w:eastAsia="Times New Roman" w:cs="Calibri"/>
          <w:iCs/>
          <w:sz w:val="20"/>
          <w:szCs w:val="20"/>
          <w:lang w:val="kk-KZ"/>
        </w:rPr>
        <w:t>за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 xml:space="preserve"> уа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>ыт есте са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қ</w:t>
      </w:r>
      <w:r w:rsidRPr="00DC45EA">
        <w:rPr>
          <w:rFonts w:eastAsia="Times New Roman" w:cs="Calibri"/>
          <w:iCs/>
          <w:sz w:val="20"/>
          <w:szCs w:val="20"/>
          <w:lang w:val="kk-KZ"/>
        </w:rPr>
        <w:t>талуына еріксіз м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ә</w:t>
      </w:r>
      <w:r w:rsidRPr="00DC45EA">
        <w:rPr>
          <w:rFonts w:eastAsia="Times New Roman" w:cs="Calibri"/>
          <w:iCs/>
          <w:sz w:val="20"/>
          <w:szCs w:val="20"/>
          <w:lang w:val="kk-KZ"/>
        </w:rPr>
        <w:t>жб</w:t>
      </w:r>
      <w:r w:rsidRPr="00DC45EA">
        <w:rPr>
          <w:rFonts w:ascii="Arial" w:eastAsia="Times New Roman" w:hAnsi="Arial" w:cs="Arial"/>
          <w:iCs/>
          <w:sz w:val="20"/>
          <w:szCs w:val="20"/>
          <w:lang w:val="kk-KZ"/>
        </w:rPr>
        <w:t>ү</w:t>
      </w:r>
      <w:r w:rsidRPr="00DC45EA">
        <w:rPr>
          <w:rFonts w:eastAsia="Times New Roman" w:cs="Calibri"/>
          <w:iCs/>
          <w:sz w:val="20"/>
          <w:szCs w:val="20"/>
          <w:lang w:val="kk-KZ"/>
        </w:rPr>
        <w:t>р етеді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         Композитор 1843 жылы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кшетау облысыны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оск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 деген жерінде ау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атты малшыны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жан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ясында д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ниеге келген.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шын аты-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жігіт.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арындастарыны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ортасында жал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ыз ерке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л болып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скен.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таби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и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абілеті мен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нер – білімге деген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марлылы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 ар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асында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жас кезінен бастап –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сауатын ашып,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ыс поэзиясыны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лгілерімен танысып,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з жанынан да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 -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арып, болаша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 бар дарынды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ын -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нші екендігін бай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атады.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йтіп, «А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 –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ан» деген ат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те ертеден –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ие болады. Ал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 кішкентайынан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зеректігімен,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рн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рсеге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уестігімен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зге 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седі. Он 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рт жасынан бастап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да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 оны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ту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ауылынан алыс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 тарап, кемеліне жеткен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ын, талантты сазгер ретінде танылады.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мелетке тол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ша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ында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нді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ымбат киім киіп, жолдастарымен ауылдан ауыл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ыдырып, сал – серілік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мірді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ткізе бастайды.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птеген сал – серілер 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різді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да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шылы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мар болады.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сбегі, тазшыл, атшыл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йрік тазы, лашын,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ыран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стайды. Оны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армашылы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нерінде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з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міріні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осы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ырлары ай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 бейнеленеді.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  «К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кжендет», «Бозтор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ай»,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аратор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ай»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ндері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аулайтын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стар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 арналса, Алты Алаш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 тара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лагер», «Ма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ма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гер»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ндері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йікті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йг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лігі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лагерге арналып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арылды.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         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 сері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ндеріні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  біре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– сара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 болмаса,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пшілігі ас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ркемдікпен жазыл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ан. Ол – шебер лирик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ын. Оны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ндерінде сезім д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ниесі басым жатады.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 лирикаларына д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 келетін н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зік бейнелерді та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дай біледі. Ел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ымында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рі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ркем,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рі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лу аяулы н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рселерді тал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ап ала біліп, соны айшы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етеді.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ркем те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еу, метафора та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 бас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 да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ркемдік, н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зіктікті бейнелейтін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здер мол болып келеді.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         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лулы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ты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йіп,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 маржанын тере білген, о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ушысыны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сезімін тербету ар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ылы ойын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оз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ауды ма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сат еткен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ын – композитор екенін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 бейнесі д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лелденгендей.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ндерінде ту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жерге, таби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а,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йікті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йг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лікке деген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йіспеншілік, махаббат та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ырыптары жан – жа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ты ашылып, негізгі ар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ау бол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ан.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анда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ыз – келіншектер бейнесіне арнал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лирикалы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ндер тобы біршама баршылы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. Б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ндерге «А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тоты»,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ш тоты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с», «Бал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адиша», «Сырымбет», «Тер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ан» 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не бас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птеген туындыоары жатады. Б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 атал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ндер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мазм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нына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арай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мірбаянды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сипатта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ан. Шынында,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мен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тотыны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махаббат тарихы халы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 ке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тарап,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лкен драма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 толы о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и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асымен белгілі. Б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 жайында А.Ж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банов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«Замана б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лб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лдары» кітабында жазып кеткен.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         Оны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дерінде араб, парсы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здері де аз емес. Ол дін мектебінде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те жа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сы о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ып,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абілеті, зеректігіні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асында аз жылда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п н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рсе біліп, мектептен кеткеннен кейін де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 бетімен о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у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йренуден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ол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збеген.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йткені оны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«Та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ырипы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» атты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інде ша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атай тілі, осман, 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рік тілдерінде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йіспеншілік,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жырлары: «Ж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сіп – Злиха», «Л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йлі – 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жн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н», «Сейпіл – 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лік – Жамал», «Фархад – Шырын» та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 бас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алары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ысты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лиро – эпостарымен жа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сы танысты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 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не олардан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лгі алып, творчестволы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жолмен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йренгендігін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артады.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         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 сері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міріні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со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 жылдарында жаопы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ділеттіліктен 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іліп, алуан 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рлі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удалау мен 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тажды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салдарынан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 баласымен бірге тау – тасты,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 жа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алауларында, елсіз жерлерде д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ние кезе 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ріп,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армашылы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шеберлігін жетілдіре береді. Біра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арсылас жаулары оны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б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 жайын «есінен адас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ан» деп танып, кін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 бастайды.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         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  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орша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мір мен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амны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, ту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хал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эстетикалы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не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ркемдік болмысын биікке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терген арда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ты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нші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сері 1913 жылы д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ние салды.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           Композиторды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ндері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аза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хал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ншілік – поэтикалы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дениетіні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жо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ары орындаушылы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д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рін жал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астыра отырып,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аза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дениетіні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тарихында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зіне лайы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берік орын алды.</w:t>
      </w:r>
    </w:p>
    <w:p w:rsidR="00180587" w:rsidRPr="00DC45EA" w:rsidRDefault="00180587" w:rsidP="00180587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bCs/>
          <w:iCs/>
          <w:sz w:val="20"/>
          <w:szCs w:val="20"/>
          <w:lang w:val="kk-KZ"/>
        </w:rPr>
        <w:t>Шы</w:t>
      </w:r>
      <w:r w:rsidRPr="00DC45EA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bCs/>
          <w:iCs/>
          <w:sz w:val="20"/>
          <w:szCs w:val="20"/>
          <w:lang w:val="kk-KZ"/>
        </w:rPr>
        <w:t>армашылы</w:t>
      </w:r>
      <w:r w:rsidRPr="00DC45EA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bCs/>
          <w:iCs/>
          <w:sz w:val="20"/>
          <w:szCs w:val="20"/>
          <w:lang w:val="kk-KZ"/>
        </w:rPr>
        <w:t>ыны</w:t>
      </w:r>
      <w:r w:rsidRPr="00DC45EA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bCs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bCs/>
          <w:iCs/>
          <w:sz w:val="20"/>
          <w:szCs w:val="20"/>
          <w:lang w:val="kk-KZ"/>
        </w:rPr>
        <w:t>ркендеу кезе</w:t>
      </w:r>
      <w:r w:rsidRPr="00DC45EA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bCs/>
          <w:iCs/>
          <w:sz w:val="20"/>
          <w:szCs w:val="20"/>
          <w:lang w:val="kk-KZ"/>
        </w:rPr>
        <w:t>і. 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серіні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зіндік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армалары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аза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дениетіні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рнекті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кілдері С.Сейфуллинні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«К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кшетау» поэмасыны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лагер» атты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йгілі поэма жаз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І.Жанс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гіровты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«А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сері –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тоты» трагедиясыны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авторы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.М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сіреповті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шы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армашылы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шабытыны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айнар б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 болды. Белгілі композитор Е.Брусиловский «Жалбыр» операсында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лагер» 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не «Бал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адиша»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ндерін пайдаланса,»Ер Тар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ын» операсында «Алтыбасар»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нін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олданды. Композитор С.М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хамеджановты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.М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сіреповты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(либреттист) «А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сері –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тоты» операсы 1982 жылы сахна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ойылды. Музыкатанушы Ж.Ордалиева операда композитор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уенді тіліні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зіне 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 мынадай ерекшеліктерін б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ліп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арайды: бастап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 негізгі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ннен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бас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 бір биігіне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мтылушы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 желісін білдіретін октавалы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аш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 негіз – «Алай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к», «К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белек» баяу 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мендеуші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уенді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оз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алыс, ІV сатыны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тірек 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ні, бастап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п рет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айталануы – «Алтыбасар»,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удемжер», «А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сауса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ндерінде кездеседі.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         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бізге жеткен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 – поэзиялы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ралары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біне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а, лирикалы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дер,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ндер, дидактикалы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сарында жазыл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 екі –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ш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і 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не «Та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ырипы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» атты сюжетсіз поэма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сайтын махаббат та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ырыбына жазыл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лирикалы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і.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lastRenderedPageBreak/>
        <w:t>         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орыта айт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анда,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 -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з кезе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індегі ірі 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ын, композиторларды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бірі. Ол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леуметтік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мірдегі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рлі м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селелерді та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ырып етіп, ел басында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ысымшылы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ты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ре білді. Ел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ай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ысы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з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ай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ысы болып, о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ан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арсылы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білдіріп, наразылы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рсетті. Ол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аза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неріне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шпес е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бек етіп, адамны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психологиясын,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йініш – 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інішін суреттеуді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лгілі,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негелі туындыларын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алдырды. Жастарды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эстетикалы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сезімін оятып,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демілікті суйе білуге 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рбиеледі.</w:t>
      </w:r>
    </w:p>
    <w:p w:rsidR="00180587" w:rsidRPr="00DC45EA" w:rsidRDefault="00180587" w:rsidP="0018058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iCs/>
          <w:sz w:val="20"/>
          <w:szCs w:val="20"/>
          <w:lang w:val="kk-KZ"/>
        </w:rPr>
        <w:t>         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серіні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туындылары д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ст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рлі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н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неріні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шебер орындаушылары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.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ашаубаев, Ж.Елебековты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, М.Ержановты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, К.Лекеровты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.Баба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овты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, Ж.К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рменовты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,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.Байбосынов ж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не бас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аларды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репертуарынан берік орын алады.</w:t>
      </w:r>
    </w:p>
    <w:p w:rsidR="00180587" w:rsidRPr="00DC45EA" w:rsidRDefault="00180587" w:rsidP="00180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C45EA">
        <w:rPr>
          <w:rFonts w:eastAsia="Times New Roman" w:cs="Times New Roman"/>
          <w:bCs/>
          <w:iCs/>
          <w:sz w:val="20"/>
          <w:szCs w:val="20"/>
          <w:lang w:val="kk-KZ"/>
        </w:rPr>
        <w:t>А</w:t>
      </w:r>
      <w:r w:rsidRPr="00DC45EA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bCs/>
          <w:iCs/>
          <w:sz w:val="20"/>
          <w:szCs w:val="20"/>
          <w:lang w:val="kk-KZ"/>
        </w:rPr>
        <w:t xml:space="preserve">ан </w:t>
      </w:r>
      <w:r w:rsidRPr="00DC45EA">
        <w:rPr>
          <w:rFonts w:ascii="Times New Roman" w:eastAsia="Times New Roman" w:hAnsi="Times New Roman" w:cs="Times New Roman"/>
          <w:bCs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bCs/>
          <w:iCs/>
          <w:sz w:val="20"/>
          <w:szCs w:val="20"/>
          <w:lang w:val="kk-KZ"/>
        </w:rPr>
        <w:t>ндері: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 «Бал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адиша», «Сырымбет»,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лагер»,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лагерді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 желісі», «К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кжендет», «Екі торы ат», «А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тоты», «Алай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к», «Ма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ма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гер», «Майда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о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ыр», «К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кшетау», «Ма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пал», «А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сауса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», «Перизат», «Жамал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ыз», «Ш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мши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амар», «К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белек»,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удемжер», «С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улем – ай», «Кепсер», «Алтыбасар», «ай 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ке»,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ай д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өң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ге», «Жыл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ылы бай»,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аратор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ғ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ай», «Кербезс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лу», «А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ан сері», «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Ү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 xml:space="preserve">ш тоты 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құ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с», «І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ң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к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ә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 – ай», «Н</w:t>
      </w:r>
      <w:r w:rsidRPr="00DC45EA">
        <w:rPr>
          <w:rFonts w:ascii="Times New Roman" w:eastAsia="Times New Roman" w:hAnsi="Times New Roman" w:cs="Times New Roman"/>
          <w:iCs/>
          <w:sz w:val="20"/>
          <w:szCs w:val="20"/>
          <w:lang w:val="kk-KZ"/>
        </w:rPr>
        <w:t>ұ</w:t>
      </w:r>
      <w:r w:rsidRPr="00DC45EA">
        <w:rPr>
          <w:rFonts w:eastAsia="Times New Roman" w:cs="Times New Roman"/>
          <w:iCs/>
          <w:sz w:val="20"/>
          <w:szCs w:val="20"/>
          <w:lang w:val="kk-KZ"/>
        </w:rPr>
        <w:t>рила» т.б.</w:t>
      </w:r>
    </w:p>
    <w:p w:rsidR="00B43CBD" w:rsidRPr="00180587" w:rsidRDefault="00B43CBD">
      <w:pPr>
        <w:rPr>
          <w:lang w:val="kk-KZ"/>
        </w:rPr>
      </w:pPr>
    </w:p>
    <w:sectPr w:rsidR="00B43CBD" w:rsidRPr="00180587" w:rsidSect="00E3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587"/>
    <w:rsid w:val="00180587"/>
    <w:rsid w:val="00B43CBD"/>
    <w:rsid w:val="00DC45EA"/>
    <w:rsid w:val="00E3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0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</dc:creator>
  <cp:keywords/>
  <dc:description/>
  <cp:lastModifiedBy>Данияр</cp:lastModifiedBy>
  <cp:revision>4</cp:revision>
  <dcterms:created xsi:type="dcterms:W3CDTF">2012-03-11T16:11:00Z</dcterms:created>
  <dcterms:modified xsi:type="dcterms:W3CDTF">2012-03-11T17:06:00Z</dcterms:modified>
</cp:coreProperties>
</file>